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B5D1" w14:textId="17C635CE" w:rsidR="00502D0E" w:rsidRDefault="00502D0E" w:rsidP="00502D0E">
      <w:pPr>
        <w:spacing w:before="100" w:beforeAutospacing="1" w:after="100" w:afterAutospacing="1" w:line="276" w:lineRule="auto"/>
        <w:jc w:val="center"/>
        <w:rPr>
          <w:b/>
          <w:bCs/>
          <w:color w:val="002060"/>
          <w:sz w:val="48"/>
          <w:szCs w:val="48"/>
        </w:rPr>
      </w:pPr>
      <w:r w:rsidRPr="00502D0E">
        <w:rPr>
          <w:b/>
          <w:bCs/>
          <w:color w:val="002060"/>
          <w:sz w:val="48"/>
          <w:szCs w:val="48"/>
        </w:rPr>
        <w:t>EURES Italy</w:t>
      </w:r>
    </w:p>
    <w:p w14:paraId="30B5EDF7" w14:textId="50E232F8" w:rsidR="00502D0E" w:rsidRPr="006E79BC" w:rsidRDefault="006E79BC" w:rsidP="009E2BFA">
      <w:pPr>
        <w:jc w:val="center"/>
        <w:rPr>
          <w:color w:val="002060"/>
          <w:sz w:val="24"/>
          <w:szCs w:val="24"/>
        </w:rPr>
      </w:pPr>
      <w:r w:rsidRPr="006E79BC">
        <w:rPr>
          <w:color w:val="002060"/>
          <w:sz w:val="24"/>
          <w:szCs w:val="24"/>
        </w:rPr>
        <w:t xml:space="preserve">TI INVITA IL </w:t>
      </w:r>
      <w:r w:rsidRPr="006E79BC">
        <w:rPr>
          <w:b/>
          <w:bCs/>
          <w:color w:val="002060"/>
          <w:sz w:val="24"/>
          <w:szCs w:val="24"/>
        </w:rPr>
        <w:t>30 GIUGNO</w:t>
      </w:r>
      <w:r w:rsidRPr="006E79BC">
        <w:rPr>
          <w:color w:val="002060"/>
          <w:sz w:val="24"/>
          <w:szCs w:val="24"/>
        </w:rPr>
        <w:t xml:space="preserve"> ALL’EVENTO INFORMATIVO E DI RECLUTAMENTO ON LINE</w:t>
      </w:r>
    </w:p>
    <w:p w14:paraId="6409E1CB" w14:textId="77777777" w:rsidR="009E2BFA" w:rsidRPr="009E2BFA" w:rsidRDefault="009E2BFA" w:rsidP="009E2BFA">
      <w:pPr>
        <w:jc w:val="center"/>
        <w:rPr>
          <w:b/>
          <w:bCs/>
          <w:color w:val="002060"/>
        </w:rPr>
      </w:pPr>
    </w:p>
    <w:p w14:paraId="4E76EACE" w14:textId="77777777" w:rsidR="00502D0E" w:rsidRPr="006E79BC" w:rsidRDefault="00502D0E" w:rsidP="00502D0E">
      <w:pPr>
        <w:jc w:val="center"/>
        <w:rPr>
          <w:b/>
          <w:bCs/>
          <w:color w:val="002060"/>
          <w:sz w:val="40"/>
          <w:szCs w:val="40"/>
        </w:rPr>
      </w:pPr>
      <w:r w:rsidRPr="006E79BC">
        <w:rPr>
          <w:b/>
          <w:bCs/>
          <w:color w:val="002060"/>
          <w:sz w:val="40"/>
          <w:szCs w:val="40"/>
        </w:rPr>
        <w:t xml:space="preserve">READY TO GO ON 2021 - EURES TARGETED MOBILITY SCHEME EDITION </w:t>
      </w:r>
    </w:p>
    <w:p w14:paraId="431AC504" w14:textId="77777777" w:rsidR="00502D0E" w:rsidRPr="009E2BFA" w:rsidRDefault="00502D0E" w:rsidP="00502D0E">
      <w:pPr>
        <w:jc w:val="center"/>
        <w:rPr>
          <w:b/>
          <w:bCs/>
          <w:color w:val="002060"/>
          <w:sz w:val="20"/>
          <w:szCs w:val="20"/>
        </w:rPr>
      </w:pPr>
    </w:p>
    <w:p w14:paraId="7504FEAB" w14:textId="77777777" w:rsidR="00502D0E" w:rsidRPr="009E2BFA" w:rsidRDefault="00D01596" w:rsidP="00502D0E">
      <w:pPr>
        <w:jc w:val="center"/>
        <w:rPr>
          <w:color w:val="002060"/>
          <w:sz w:val="32"/>
          <w:szCs w:val="32"/>
        </w:rPr>
      </w:pPr>
      <w:hyperlink r:id="rId7" w:history="1">
        <w:r w:rsidR="00502D0E" w:rsidRPr="009E2BFA">
          <w:rPr>
            <w:rStyle w:val="Collegamentoipertestuale"/>
            <w:sz w:val="24"/>
            <w:szCs w:val="24"/>
          </w:rPr>
          <w:t>https://www.europeanjobdays.eu/en/events/ready-go-2021-eures-tms-edition</w:t>
        </w:r>
      </w:hyperlink>
    </w:p>
    <w:p w14:paraId="5BAAEC9E" w14:textId="77777777" w:rsidR="00502D0E" w:rsidRPr="00DF1285" w:rsidRDefault="00502D0E" w:rsidP="00502D0E">
      <w:pPr>
        <w:spacing w:before="100" w:beforeAutospacing="1" w:after="100" w:afterAutospacing="1" w:line="276" w:lineRule="auto"/>
        <w:jc w:val="center"/>
        <w:rPr>
          <w:color w:val="002060"/>
          <w:sz w:val="28"/>
          <w:szCs w:val="28"/>
        </w:rPr>
      </w:pPr>
      <w:r w:rsidRPr="00DF1285">
        <w:rPr>
          <w:noProof/>
          <w:color w:val="002060"/>
        </w:rPr>
        <w:drawing>
          <wp:inline distT="0" distB="0" distL="0" distR="0" wp14:anchorId="50C43B37" wp14:editId="1A4B7083">
            <wp:extent cx="6000339" cy="1598140"/>
            <wp:effectExtent l="0" t="0" r="635" b="254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729" cy="16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4509" w14:textId="77777777" w:rsidR="00502D0E" w:rsidRDefault="00502D0E" w:rsidP="00502D0E">
      <w:pPr>
        <w:jc w:val="center"/>
        <w:rPr>
          <w:color w:val="002060"/>
          <w:sz w:val="28"/>
          <w:szCs w:val="28"/>
        </w:rPr>
      </w:pPr>
    </w:p>
    <w:p w14:paraId="11A823F0" w14:textId="77777777" w:rsidR="00725C9E" w:rsidRDefault="00B34201" w:rsidP="00B34201">
      <w:pPr>
        <w:jc w:val="center"/>
        <w:rPr>
          <w:color w:val="002060"/>
          <w:sz w:val="28"/>
          <w:szCs w:val="28"/>
        </w:rPr>
      </w:pPr>
      <w:r w:rsidRPr="00B34201">
        <w:rPr>
          <w:color w:val="002060"/>
          <w:sz w:val="28"/>
          <w:szCs w:val="28"/>
        </w:rPr>
        <w:t xml:space="preserve">Durante l'evento EURES Italia presenterà il nuovo progetto </w:t>
      </w:r>
      <w:r w:rsidRPr="00B34201">
        <w:rPr>
          <w:b/>
          <w:bCs/>
          <w:color w:val="002060"/>
          <w:sz w:val="28"/>
          <w:szCs w:val="28"/>
        </w:rPr>
        <w:t>EURES Targeted Mobility Scheme (EURES TMS),</w:t>
      </w:r>
      <w:r w:rsidRPr="00B34201">
        <w:rPr>
          <w:color w:val="002060"/>
          <w:sz w:val="28"/>
          <w:szCs w:val="28"/>
        </w:rPr>
        <w:t xml:space="preserve"> che unisce le esperienze dei progetti </w:t>
      </w:r>
    </w:p>
    <w:p w14:paraId="13A31D59" w14:textId="6BD62722" w:rsidR="00B34201" w:rsidRPr="00B34201" w:rsidRDefault="00B34201" w:rsidP="00B34201">
      <w:pPr>
        <w:jc w:val="center"/>
        <w:rPr>
          <w:color w:val="002060"/>
          <w:sz w:val="28"/>
          <w:szCs w:val="28"/>
        </w:rPr>
      </w:pPr>
      <w:r w:rsidRPr="00B34201">
        <w:rPr>
          <w:color w:val="002060"/>
          <w:sz w:val="28"/>
          <w:szCs w:val="28"/>
        </w:rPr>
        <w:t>Your first EURES job (per gli under 35) e Reactivate (per gli over 35).</w:t>
      </w:r>
    </w:p>
    <w:p w14:paraId="73A9A935" w14:textId="77777777" w:rsidR="00B34201" w:rsidRPr="00B34201" w:rsidRDefault="00B34201" w:rsidP="00B34201">
      <w:pPr>
        <w:jc w:val="center"/>
        <w:rPr>
          <w:color w:val="002060"/>
          <w:sz w:val="32"/>
          <w:szCs w:val="32"/>
        </w:rPr>
      </w:pPr>
    </w:p>
    <w:p w14:paraId="38C98A8E" w14:textId="77777777" w:rsidR="006E79BC" w:rsidRPr="006E79BC" w:rsidRDefault="00B34201" w:rsidP="00B34201">
      <w:pPr>
        <w:jc w:val="center"/>
        <w:rPr>
          <w:color w:val="FF0000"/>
          <w:sz w:val="36"/>
          <w:szCs w:val="36"/>
        </w:rPr>
      </w:pPr>
      <w:r w:rsidRPr="006E79BC">
        <w:rPr>
          <w:color w:val="FF0000"/>
          <w:sz w:val="36"/>
          <w:szCs w:val="36"/>
        </w:rPr>
        <w:t xml:space="preserve">VIENI A SCOPRIRE COME FUNZIONA </w:t>
      </w:r>
    </w:p>
    <w:p w14:paraId="4ECD5A34" w14:textId="10CA37C0" w:rsidR="00B34201" w:rsidRPr="006E79BC" w:rsidRDefault="00B34201" w:rsidP="00B34201">
      <w:pPr>
        <w:jc w:val="center"/>
        <w:rPr>
          <w:color w:val="FF0000"/>
          <w:sz w:val="36"/>
          <w:szCs w:val="36"/>
        </w:rPr>
      </w:pPr>
      <w:r w:rsidRPr="006E79BC">
        <w:rPr>
          <w:color w:val="FF0000"/>
          <w:sz w:val="36"/>
          <w:szCs w:val="36"/>
        </w:rPr>
        <w:t xml:space="preserve">IL NUOVO </w:t>
      </w:r>
      <w:r w:rsidRPr="006E79BC">
        <w:rPr>
          <w:b/>
          <w:bCs/>
          <w:color w:val="FF0000"/>
          <w:sz w:val="36"/>
          <w:szCs w:val="36"/>
        </w:rPr>
        <w:t>EURES TMS</w:t>
      </w:r>
      <w:r w:rsidRPr="006E79BC">
        <w:rPr>
          <w:color w:val="FF0000"/>
          <w:sz w:val="36"/>
          <w:szCs w:val="36"/>
        </w:rPr>
        <w:t xml:space="preserve"> E COSA PUÒ FARE PER TE!</w:t>
      </w:r>
    </w:p>
    <w:p w14:paraId="370A51C9" w14:textId="77777777" w:rsidR="00B34201" w:rsidRPr="00B34201" w:rsidRDefault="00B34201" w:rsidP="00B34201">
      <w:pPr>
        <w:jc w:val="center"/>
        <w:rPr>
          <w:color w:val="002060"/>
          <w:sz w:val="32"/>
          <w:szCs w:val="32"/>
        </w:rPr>
      </w:pPr>
    </w:p>
    <w:p w14:paraId="21F05E25" w14:textId="77777777" w:rsidR="00B34201" w:rsidRPr="006E79BC" w:rsidRDefault="00B34201" w:rsidP="00B34201">
      <w:pPr>
        <w:jc w:val="center"/>
        <w:rPr>
          <w:b/>
          <w:bCs/>
          <w:i/>
          <w:iCs/>
          <w:color w:val="002060"/>
          <w:sz w:val="24"/>
          <w:szCs w:val="24"/>
        </w:rPr>
      </w:pPr>
      <w:r w:rsidRPr="006E79BC">
        <w:rPr>
          <w:b/>
          <w:bCs/>
          <w:i/>
          <w:iCs/>
          <w:color w:val="002060"/>
          <w:sz w:val="24"/>
          <w:szCs w:val="24"/>
        </w:rPr>
        <w:t>Stai cercando un lavoro/tirocinio/apprendistato e vorresti conoscere le opportunità e le misure di sostegno per la mobilità professionale nell'UE?</w:t>
      </w:r>
    </w:p>
    <w:p w14:paraId="1D5867EB" w14:textId="77777777" w:rsidR="00B34201" w:rsidRPr="00B34201" w:rsidRDefault="00B34201" w:rsidP="00B34201">
      <w:pPr>
        <w:jc w:val="center"/>
        <w:rPr>
          <w:color w:val="002060"/>
          <w:sz w:val="28"/>
          <w:szCs w:val="28"/>
        </w:rPr>
      </w:pPr>
    </w:p>
    <w:p w14:paraId="639757DE" w14:textId="43A7C14F" w:rsidR="00B34201" w:rsidRPr="00B34201" w:rsidRDefault="00B34201" w:rsidP="00B34201">
      <w:pPr>
        <w:jc w:val="center"/>
        <w:rPr>
          <w:color w:val="002060"/>
          <w:sz w:val="28"/>
          <w:szCs w:val="28"/>
        </w:rPr>
      </w:pPr>
      <w:r w:rsidRPr="00B34201">
        <w:rPr>
          <w:color w:val="002060"/>
          <w:sz w:val="28"/>
          <w:szCs w:val="28"/>
        </w:rPr>
        <w:t xml:space="preserve">Scopri l'ampia gamma di </w:t>
      </w:r>
      <w:r w:rsidRPr="009E2BFA">
        <w:rPr>
          <w:b/>
          <w:bCs/>
          <w:color w:val="002060"/>
          <w:sz w:val="28"/>
          <w:szCs w:val="28"/>
          <w:u w:val="single"/>
        </w:rPr>
        <w:t>benefi</w:t>
      </w:r>
      <w:r w:rsidR="009E2BFA" w:rsidRPr="009E2BFA">
        <w:rPr>
          <w:b/>
          <w:bCs/>
          <w:color w:val="002060"/>
          <w:sz w:val="28"/>
          <w:szCs w:val="28"/>
          <w:u w:val="single"/>
        </w:rPr>
        <w:t>ts</w:t>
      </w:r>
      <w:r w:rsidRPr="00B34201">
        <w:rPr>
          <w:color w:val="002060"/>
          <w:sz w:val="28"/>
          <w:szCs w:val="28"/>
        </w:rPr>
        <w:t xml:space="preserve"> disponibili per coprire i costi dei candidati per i colloqui di lavoro, il trasferimento, la formazione linguistica, il riconoscimento delle qualifiche e dei diplomi, le esigenze speciali.</w:t>
      </w:r>
    </w:p>
    <w:p w14:paraId="4012D403" w14:textId="3CDDBE91" w:rsidR="00B34201" w:rsidRDefault="00B34201" w:rsidP="00B34201">
      <w:pPr>
        <w:jc w:val="center"/>
        <w:rPr>
          <w:color w:val="002060"/>
          <w:sz w:val="32"/>
          <w:szCs w:val="32"/>
        </w:rPr>
      </w:pPr>
    </w:p>
    <w:p w14:paraId="21E490B4" w14:textId="77777777" w:rsidR="006E79BC" w:rsidRPr="00B34201" w:rsidRDefault="006E79BC" w:rsidP="00B34201">
      <w:pPr>
        <w:jc w:val="center"/>
        <w:rPr>
          <w:color w:val="002060"/>
          <w:sz w:val="32"/>
          <w:szCs w:val="32"/>
        </w:rPr>
      </w:pPr>
    </w:p>
    <w:p w14:paraId="49CE2B7C" w14:textId="77777777" w:rsidR="00B34201" w:rsidRDefault="00B34201" w:rsidP="00B34201">
      <w:pPr>
        <w:spacing w:before="240" w:after="240" w:line="420" w:lineRule="auto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LA PARTECIPAZIONE E’ </w:t>
      </w:r>
      <w:r w:rsidRPr="003C2297">
        <w:rPr>
          <w:b/>
          <w:bCs/>
          <w:color w:val="002060"/>
          <w:sz w:val="28"/>
          <w:szCs w:val="28"/>
        </w:rPr>
        <w:t>GRATUITA</w:t>
      </w:r>
    </w:p>
    <w:p w14:paraId="6B225A9D" w14:textId="77777777" w:rsidR="00B34201" w:rsidRDefault="00B34201" w:rsidP="00B34201">
      <w:pPr>
        <w:jc w:val="center"/>
        <w:rPr>
          <w:color w:val="002060"/>
          <w:sz w:val="32"/>
          <w:szCs w:val="32"/>
        </w:rPr>
      </w:pPr>
    </w:p>
    <w:p w14:paraId="2A4B9B23" w14:textId="77777777" w:rsidR="006E79BC" w:rsidRDefault="006E79BC" w:rsidP="00B34201">
      <w:pPr>
        <w:jc w:val="center"/>
        <w:rPr>
          <w:color w:val="002060"/>
          <w:sz w:val="28"/>
          <w:szCs w:val="28"/>
        </w:rPr>
      </w:pPr>
    </w:p>
    <w:p w14:paraId="5C47FE9B" w14:textId="58901392" w:rsidR="00B34201" w:rsidRPr="006E79BC" w:rsidRDefault="00B34201" w:rsidP="00B34201">
      <w:pPr>
        <w:jc w:val="center"/>
        <w:rPr>
          <w:color w:val="002060"/>
          <w:sz w:val="28"/>
          <w:szCs w:val="28"/>
        </w:rPr>
      </w:pPr>
      <w:r w:rsidRPr="006E79BC">
        <w:rPr>
          <w:color w:val="002060"/>
          <w:sz w:val="28"/>
          <w:szCs w:val="28"/>
        </w:rPr>
        <w:t>L'evento sarà un'occasione ideale per:</w:t>
      </w:r>
    </w:p>
    <w:p w14:paraId="50FF6C21" w14:textId="77777777" w:rsidR="00B34201" w:rsidRPr="006E79BC" w:rsidRDefault="00B34201" w:rsidP="00B34201">
      <w:pPr>
        <w:jc w:val="center"/>
        <w:rPr>
          <w:color w:val="002060"/>
          <w:sz w:val="28"/>
          <w:szCs w:val="28"/>
        </w:rPr>
      </w:pPr>
    </w:p>
    <w:p w14:paraId="6077D4CA" w14:textId="6EB0325C" w:rsidR="00725C9E" w:rsidRPr="006E79BC" w:rsidRDefault="00725C9E" w:rsidP="00725C9E">
      <w:pPr>
        <w:pStyle w:val="Paragrafoelenco"/>
        <w:numPr>
          <w:ilvl w:val="0"/>
          <w:numId w:val="9"/>
        </w:numPr>
        <w:rPr>
          <w:color w:val="002060"/>
          <w:sz w:val="28"/>
          <w:szCs w:val="28"/>
        </w:rPr>
      </w:pPr>
      <w:r w:rsidRPr="006E79BC">
        <w:rPr>
          <w:color w:val="002060"/>
          <w:sz w:val="28"/>
          <w:szCs w:val="28"/>
        </w:rPr>
        <w:t xml:space="preserve">seguire i Webinar in </w:t>
      </w:r>
      <w:hyperlink r:id="rId9" w:history="1">
        <w:r w:rsidRPr="006E79BC">
          <w:rPr>
            <w:rStyle w:val="Collegamentoipertestuale"/>
            <w:sz w:val="28"/>
            <w:szCs w:val="28"/>
          </w:rPr>
          <w:t>agenda</w:t>
        </w:r>
      </w:hyperlink>
      <w:r w:rsidRPr="006E79BC">
        <w:rPr>
          <w:rStyle w:val="Collegamentoipertestuale"/>
          <w:sz w:val="28"/>
          <w:szCs w:val="28"/>
          <w:u w:val="none"/>
        </w:rPr>
        <w:t xml:space="preserve">, </w:t>
      </w:r>
      <w:r w:rsidRPr="006E79BC">
        <w:rPr>
          <w:rStyle w:val="Collegamentoipertestuale"/>
          <w:color w:val="002060"/>
          <w:sz w:val="28"/>
          <w:szCs w:val="28"/>
          <w:u w:val="none"/>
        </w:rPr>
        <w:t>comprese le</w:t>
      </w:r>
      <w:r w:rsidRPr="006E79BC">
        <w:rPr>
          <w:color w:val="002060"/>
          <w:sz w:val="28"/>
          <w:szCs w:val="28"/>
        </w:rPr>
        <w:t xml:space="preserve"> </w:t>
      </w:r>
      <w:r w:rsidRPr="006E79BC">
        <w:rPr>
          <w:rStyle w:val="Collegamentoipertestuale"/>
          <w:color w:val="002060"/>
          <w:sz w:val="28"/>
          <w:szCs w:val="28"/>
          <w:u w:val="none"/>
        </w:rPr>
        <w:t>presentazioni "</w:t>
      </w:r>
      <w:r w:rsidRPr="007674C1">
        <w:rPr>
          <w:rStyle w:val="Collegamentoipertestuale"/>
          <w:i/>
          <w:iCs/>
          <w:color w:val="002060"/>
          <w:sz w:val="28"/>
          <w:szCs w:val="28"/>
          <w:u w:val="none"/>
        </w:rPr>
        <w:t>Vivere e lavorare</w:t>
      </w:r>
      <w:r w:rsidRPr="006E79BC">
        <w:rPr>
          <w:rStyle w:val="Collegamentoipertestuale"/>
          <w:color w:val="002060"/>
          <w:sz w:val="28"/>
          <w:szCs w:val="28"/>
          <w:u w:val="none"/>
        </w:rPr>
        <w:t>" dei diversi paesi partecipanti</w:t>
      </w:r>
    </w:p>
    <w:p w14:paraId="563DA878" w14:textId="79DCF5A7" w:rsidR="00B34201" w:rsidRPr="006E79BC" w:rsidRDefault="00B34201" w:rsidP="00B34201">
      <w:pPr>
        <w:pStyle w:val="Paragrafoelenco"/>
        <w:numPr>
          <w:ilvl w:val="0"/>
          <w:numId w:val="13"/>
        </w:numPr>
        <w:rPr>
          <w:color w:val="002060"/>
          <w:sz w:val="28"/>
          <w:szCs w:val="28"/>
        </w:rPr>
      </w:pPr>
      <w:r w:rsidRPr="006E79BC">
        <w:rPr>
          <w:color w:val="002060"/>
          <w:sz w:val="28"/>
          <w:szCs w:val="28"/>
        </w:rPr>
        <w:t xml:space="preserve">scoprire le </w:t>
      </w:r>
      <w:hyperlink r:id="rId10" w:history="1">
        <w:r w:rsidRPr="006E79BC">
          <w:rPr>
            <w:rStyle w:val="Collegamentoipertestuale"/>
            <w:sz w:val="28"/>
            <w:szCs w:val="28"/>
          </w:rPr>
          <w:t>opportunità di lavoro</w:t>
        </w:r>
      </w:hyperlink>
      <w:r w:rsidRPr="006E79BC">
        <w:rPr>
          <w:color w:val="002060"/>
          <w:sz w:val="28"/>
          <w:szCs w:val="28"/>
        </w:rPr>
        <w:t xml:space="preserve"> offerte dagli espositori</w:t>
      </w:r>
    </w:p>
    <w:p w14:paraId="1674DF16" w14:textId="52E7BDC4" w:rsidR="00B34201" w:rsidRPr="006E79BC" w:rsidRDefault="00B34201" w:rsidP="00B34201">
      <w:pPr>
        <w:pStyle w:val="Paragrafoelenco"/>
        <w:numPr>
          <w:ilvl w:val="0"/>
          <w:numId w:val="13"/>
        </w:numPr>
        <w:rPr>
          <w:color w:val="002060"/>
          <w:sz w:val="28"/>
          <w:szCs w:val="28"/>
        </w:rPr>
      </w:pPr>
      <w:r w:rsidRPr="006E79BC">
        <w:rPr>
          <w:color w:val="002060"/>
          <w:sz w:val="28"/>
          <w:szCs w:val="28"/>
        </w:rPr>
        <w:t xml:space="preserve">sostenere un colloquio di lavoro </w:t>
      </w:r>
      <w:r w:rsidR="00725C9E" w:rsidRPr="006E79BC">
        <w:rPr>
          <w:color w:val="002060"/>
          <w:sz w:val="28"/>
          <w:szCs w:val="28"/>
        </w:rPr>
        <w:t>anche nei giorni successive all’evento</w:t>
      </w:r>
    </w:p>
    <w:p w14:paraId="1C9EFA27" w14:textId="1F67F048" w:rsidR="00B34201" w:rsidRPr="006E79BC" w:rsidRDefault="00B34201" w:rsidP="00B34201">
      <w:pPr>
        <w:pStyle w:val="Paragrafoelenco"/>
        <w:numPr>
          <w:ilvl w:val="0"/>
          <w:numId w:val="13"/>
        </w:numPr>
        <w:rPr>
          <w:color w:val="002060"/>
          <w:sz w:val="28"/>
          <w:szCs w:val="28"/>
        </w:rPr>
      </w:pPr>
      <w:r w:rsidRPr="006E79BC">
        <w:rPr>
          <w:color w:val="002060"/>
          <w:sz w:val="28"/>
          <w:szCs w:val="28"/>
        </w:rPr>
        <w:t>ricevere consigli one-to-one in chat dai consulenti EURES o dagli espositori</w:t>
      </w:r>
    </w:p>
    <w:p w14:paraId="12802B3B" w14:textId="439654FD" w:rsidR="00B34201" w:rsidRPr="006E79BC" w:rsidRDefault="00B34201" w:rsidP="00B34201">
      <w:pPr>
        <w:jc w:val="center"/>
        <w:rPr>
          <w:color w:val="002060"/>
          <w:sz w:val="28"/>
          <w:szCs w:val="28"/>
        </w:rPr>
      </w:pPr>
    </w:p>
    <w:p w14:paraId="79474EF0" w14:textId="77777777" w:rsidR="00725C9E" w:rsidRPr="006E79BC" w:rsidRDefault="00725C9E" w:rsidP="00B34201">
      <w:pPr>
        <w:jc w:val="center"/>
        <w:rPr>
          <w:color w:val="002060"/>
          <w:sz w:val="28"/>
          <w:szCs w:val="28"/>
        </w:rPr>
      </w:pPr>
    </w:p>
    <w:p w14:paraId="5D7E2FC8" w14:textId="4CA004A2" w:rsidR="00B34201" w:rsidRPr="006E79BC" w:rsidRDefault="00B34201" w:rsidP="00B34201">
      <w:pPr>
        <w:rPr>
          <w:b/>
          <w:bCs/>
          <w:color w:val="002060"/>
          <w:sz w:val="28"/>
          <w:szCs w:val="28"/>
        </w:rPr>
      </w:pPr>
      <w:r w:rsidRPr="006E79BC">
        <w:rPr>
          <w:b/>
          <w:bCs/>
          <w:color w:val="002060"/>
          <w:sz w:val="28"/>
          <w:szCs w:val="28"/>
        </w:rPr>
        <w:t xml:space="preserve">PER PARTECIPARE: </w:t>
      </w:r>
    </w:p>
    <w:p w14:paraId="31DE98BD" w14:textId="77777777" w:rsidR="00725C9E" w:rsidRPr="006E79BC" w:rsidRDefault="00725C9E" w:rsidP="00B34201">
      <w:pPr>
        <w:rPr>
          <w:b/>
          <w:bCs/>
          <w:color w:val="002060"/>
          <w:sz w:val="28"/>
          <w:szCs w:val="28"/>
        </w:rPr>
      </w:pPr>
    </w:p>
    <w:p w14:paraId="639A5B7B" w14:textId="00D8D4C1" w:rsidR="00B34201" w:rsidRPr="006E79BC" w:rsidRDefault="00B34201" w:rsidP="00725C9E">
      <w:pPr>
        <w:rPr>
          <w:color w:val="002060"/>
          <w:sz w:val="28"/>
          <w:szCs w:val="28"/>
        </w:rPr>
      </w:pPr>
      <w:r w:rsidRPr="006E79BC">
        <w:rPr>
          <w:color w:val="002060"/>
          <w:sz w:val="28"/>
          <w:szCs w:val="28"/>
        </w:rPr>
        <w:t xml:space="preserve">Clicca </w:t>
      </w:r>
      <w:hyperlink r:id="rId11" w:history="1">
        <w:r w:rsidRPr="006E79BC">
          <w:rPr>
            <w:rStyle w:val="Collegamentoipertestuale"/>
            <w:sz w:val="28"/>
            <w:szCs w:val="28"/>
          </w:rPr>
          <w:t>qui</w:t>
        </w:r>
      </w:hyperlink>
      <w:r w:rsidRPr="006E79BC">
        <w:rPr>
          <w:color w:val="002060"/>
          <w:sz w:val="28"/>
          <w:szCs w:val="28"/>
        </w:rPr>
        <w:t xml:space="preserve"> per creare un nuovo account su questa piattaforma e registrarti all'evento come persona in cerca di lavoro oppure </w:t>
      </w:r>
      <w:hyperlink r:id="rId12" w:history="1">
        <w:r w:rsidRPr="006E79BC">
          <w:rPr>
            <w:rStyle w:val="Collegamentoipertestuale"/>
            <w:sz w:val="28"/>
            <w:szCs w:val="28"/>
          </w:rPr>
          <w:t>accedi</w:t>
        </w:r>
      </w:hyperlink>
      <w:r w:rsidRPr="006E79BC">
        <w:rPr>
          <w:color w:val="002060"/>
          <w:sz w:val="28"/>
          <w:szCs w:val="28"/>
        </w:rPr>
        <w:t xml:space="preserve"> al tuo vecchio account se sei già registrato.</w:t>
      </w:r>
      <w:r w:rsidR="00725C9E" w:rsidRPr="006E79BC">
        <w:rPr>
          <w:color w:val="002060"/>
          <w:sz w:val="28"/>
          <w:szCs w:val="28"/>
        </w:rPr>
        <w:t xml:space="preserve"> </w:t>
      </w:r>
      <w:r w:rsidRPr="006E79BC">
        <w:rPr>
          <w:color w:val="002060"/>
          <w:sz w:val="28"/>
          <w:szCs w:val="28"/>
        </w:rPr>
        <w:t xml:space="preserve">Registrandoti come persona in cerca di lavoro potrai </w:t>
      </w:r>
      <w:r w:rsidR="00725C9E" w:rsidRPr="006E79BC">
        <w:rPr>
          <w:color w:val="002060"/>
          <w:sz w:val="28"/>
          <w:szCs w:val="28"/>
        </w:rPr>
        <w:t>candidarti</w:t>
      </w:r>
      <w:r w:rsidRPr="006E79BC">
        <w:rPr>
          <w:color w:val="002060"/>
          <w:sz w:val="28"/>
          <w:szCs w:val="28"/>
        </w:rPr>
        <w:t xml:space="preserve"> per i lavori disponibili, caricare il tuo CV ed essere intervistato.</w:t>
      </w:r>
    </w:p>
    <w:p w14:paraId="6B90EE55" w14:textId="77777777" w:rsidR="00B34201" w:rsidRPr="00B34201" w:rsidRDefault="00B34201" w:rsidP="00B34201">
      <w:pPr>
        <w:jc w:val="center"/>
        <w:rPr>
          <w:color w:val="002060"/>
          <w:sz w:val="32"/>
          <w:szCs w:val="32"/>
        </w:rPr>
      </w:pPr>
    </w:p>
    <w:p w14:paraId="0DA0085C" w14:textId="77777777" w:rsidR="004A4672" w:rsidRPr="00E1588F" w:rsidRDefault="004A4672" w:rsidP="00502D0E">
      <w:pPr>
        <w:rPr>
          <w:b/>
          <w:bCs/>
          <w:color w:val="002060"/>
          <w:sz w:val="10"/>
          <w:szCs w:val="10"/>
        </w:rPr>
      </w:pPr>
    </w:p>
    <w:p w14:paraId="3B39CBAC" w14:textId="77777777" w:rsidR="00E1588F" w:rsidRPr="006E79BC" w:rsidRDefault="00E1588F" w:rsidP="00E1588F">
      <w:pPr>
        <w:jc w:val="center"/>
        <w:rPr>
          <w:color w:val="FF0000"/>
          <w:sz w:val="56"/>
          <w:szCs w:val="56"/>
          <w:shd w:val="clear" w:color="auto" w:fill="FFFFFF"/>
        </w:rPr>
      </w:pPr>
      <w:r w:rsidRPr="006E79BC">
        <w:rPr>
          <w:b/>
          <w:bCs/>
          <w:color w:val="FF0000"/>
          <w:sz w:val="56"/>
          <w:szCs w:val="56"/>
          <w:shd w:val="clear" w:color="auto" w:fill="FFFFFF"/>
        </w:rPr>
        <w:t>SAVE THE DATE</w:t>
      </w:r>
      <w:r w:rsidRPr="006E79BC">
        <w:rPr>
          <w:color w:val="FF0000"/>
          <w:sz w:val="56"/>
          <w:szCs w:val="56"/>
          <w:shd w:val="clear" w:color="auto" w:fill="FFFFFF"/>
        </w:rPr>
        <w:t xml:space="preserve"> </w:t>
      </w:r>
    </w:p>
    <w:p w14:paraId="088BC3E0" w14:textId="03EDB6AD" w:rsidR="00E1588F" w:rsidRDefault="00E1588F" w:rsidP="00E1588F">
      <w:pPr>
        <w:jc w:val="center"/>
        <w:rPr>
          <w:color w:val="002060"/>
          <w:sz w:val="36"/>
          <w:szCs w:val="36"/>
          <w:shd w:val="clear" w:color="auto" w:fill="FFFFFF"/>
        </w:rPr>
      </w:pPr>
      <w:r w:rsidRPr="00E1588F">
        <w:rPr>
          <w:color w:val="002060"/>
          <w:sz w:val="36"/>
          <w:szCs w:val="36"/>
          <w:shd w:val="clear" w:color="auto" w:fill="FFFFFF"/>
        </w:rPr>
        <w:t>e unisciti a noi il prossimo 30 giugno!</w:t>
      </w:r>
    </w:p>
    <w:p w14:paraId="5185AFF0" w14:textId="77777777" w:rsidR="00725C9E" w:rsidRPr="00E1588F" w:rsidRDefault="00725C9E" w:rsidP="00E1588F">
      <w:pPr>
        <w:jc w:val="center"/>
        <w:rPr>
          <w:color w:val="002060"/>
          <w:sz w:val="36"/>
          <w:szCs w:val="36"/>
        </w:rPr>
      </w:pPr>
    </w:p>
    <w:p w14:paraId="74046A8F" w14:textId="77777777" w:rsidR="00725C9E" w:rsidRPr="00725C9E" w:rsidRDefault="00725C9E" w:rsidP="00725C9E">
      <w:pPr>
        <w:jc w:val="center"/>
        <w:rPr>
          <w:color w:val="002060"/>
          <w:sz w:val="28"/>
          <w:szCs w:val="28"/>
        </w:rPr>
      </w:pPr>
      <w:r w:rsidRPr="00725C9E">
        <w:rPr>
          <w:color w:val="002060"/>
          <w:sz w:val="28"/>
          <w:szCs w:val="28"/>
        </w:rPr>
        <w:t xml:space="preserve">Non vediamo l'ora di incontrarti ON LINE sulla piattaforma </w:t>
      </w:r>
    </w:p>
    <w:p w14:paraId="6878D985" w14:textId="77777777" w:rsidR="00725C9E" w:rsidRPr="00725C9E" w:rsidRDefault="00D01596" w:rsidP="00725C9E">
      <w:pPr>
        <w:jc w:val="center"/>
        <w:rPr>
          <w:color w:val="002060"/>
          <w:sz w:val="28"/>
          <w:szCs w:val="28"/>
        </w:rPr>
      </w:pPr>
      <w:hyperlink r:id="rId13" w:history="1">
        <w:r w:rsidR="00725C9E" w:rsidRPr="00725C9E">
          <w:rPr>
            <w:rStyle w:val="Collegamentoipertestuale"/>
            <w:sz w:val="28"/>
            <w:szCs w:val="28"/>
          </w:rPr>
          <w:t>https://www.europeanjobdays.eu/en/events/ready-go-2021-eures-tms-edition</w:t>
        </w:r>
      </w:hyperlink>
    </w:p>
    <w:p w14:paraId="3AD5AE91" w14:textId="77777777" w:rsidR="00725C9E" w:rsidRDefault="00725C9E" w:rsidP="00725C9E">
      <w:pPr>
        <w:rPr>
          <w:b/>
          <w:bCs/>
          <w:color w:val="002060"/>
          <w:sz w:val="36"/>
          <w:szCs w:val="36"/>
        </w:rPr>
      </w:pPr>
    </w:p>
    <w:p w14:paraId="74E61435" w14:textId="77777777" w:rsidR="00E1588F" w:rsidRPr="006E79BC" w:rsidRDefault="00E1588F" w:rsidP="00E1588F">
      <w:pPr>
        <w:jc w:val="center"/>
        <w:rPr>
          <w:color w:val="002060"/>
        </w:rPr>
      </w:pPr>
    </w:p>
    <w:p w14:paraId="39A2190F" w14:textId="1B18125C" w:rsidR="00E1588F" w:rsidRPr="006E79BC" w:rsidRDefault="00E1588F" w:rsidP="00E1588F">
      <w:pPr>
        <w:rPr>
          <w:color w:val="002060"/>
          <w:shd w:val="clear" w:color="auto" w:fill="FFFFFF"/>
        </w:rPr>
      </w:pPr>
      <w:r w:rsidRPr="006E79BC">
        <w:rPr>
          <w:color w:val="002060"/>
          <w:shd w:val="clear" w:color="auto" w:fill="FFFFFF"/>
        </w:rPr>
        <w:t>Per maggiori inf</w:t>
      </w:r>
      <w:r w:rsidR="009E2BFA" w:rsidRPr="006E79BC">
        <w:rPr>
          <w:color w:val="002060"/>
          <w:shd w:val="clear" w:color="auto" w:fill="FFFFFF"/>
        </w:rPr>
        <w:t xml:space="preserve">ormazioni </w:t>
      </w:r>
      <w:r w:rsidRPr="006E79BC">
        <w:rPr>
          <w:color w:val="002060"/>
          <w:shd w:val="clear" w:color="auto" w:fill="FFFFFF"/>
        </w:rPr>
        <w:t>scrivici:</w:t>
      </w:r>
      <w:r w:rsidR="00E8253B" w:rsidRPr="006E79BC">
        <w:rPr>
          <w:color w:val="002060"/>
          <w:shd w:val="clear" w:color="auto" w:fill="FFFFFF"/>
        </w:rPr>
        <w:t xml:space="preserve"> </w:t>
      </w:r>
      <w:hyperlink r:id="rId14" w:history="1">
        <w:r w:rsidR="005B71DE" w:rsidRPr="0062381F">
          <w:rPr>
            <w:rStyle w:val="Collegamentoipertestuale"/>
            <w:shd w:val="clear" w:color="auto" w:fill="FFFFFF"/>
          </w:rPr>
          <w:t>eojditalia2021@gmail.com</w:t>
        </w:r>
      </w:hyperlink>
    </w:p>
    <w:p w14:paraId="27D62117" w14:textId="77777777" w:rsidR="00E8253B" w:rsidRPr="006E79BC" w:rsidRDefault="00E8253B" w:rsidP="00E1588F">
      <w:pPr>
        <w:rPr>
          <w:color w:val="002060"/>
          <w:shd w:val="clear" w:color="auto" w:fill="FFFFFF"/>
        </w:rPr>
      </w:pPr>
    </w:p>
    <w:p w14:paraId="1AA82C31" w14:textId="0078A754" w:rsidR="00E1588F" w:rsidRPr="006E79BC" w:rsidRDefault="00E1588F" w:rsidP="00E1588F">
      <w:pPr>
        <w:rPr>
          <w:color w:val="002060"/>
        </w:rPr>
      </w:pPr>
      <w:r w:rsidRPr="006E79BC">
        <w:rPr>
          <w:color w:val="002060"/>
        </w:rPr>
        <w:t xml:space="preserve">Se hai bisogno di ulteriore assistenza, contatta il tuo </w:t>
      </w:r>
      <w:hyperlink r:id="rId15" w:anchor="/adviser/search/list" w:history="1">
        <w:r w:rsidRPr="006E79BC">
          <w:rPr>
            <w:rStyle w:val="Collegamentoipertestuale"/>
          </w:rPr>
          <w:t>EURES advisor</w:t>
        </w:r>
      </w:hyperlink>
      <w:r w:rsidRPr="006E79BC">
        <w:rPr>
          <w:color w:val="002060"/>
        </w:rPr>
        <w:t xml:space="preserve"> o </w:t>
      </w:r>
      <w:hyperlink r:id="rId16" w:history="1">
        <w:r w:rsidRPr="006E79BC">
          <w:rPr>
            <w:rStyle w:val="Collegamentoipertestuale"/>
          </w:rPr>
          <w:t>help desk</w:t>
        </w:r>
      </w:hyperlink>
      <w:r w:rsidRPr="006E79BC">
        <w:rPr>
          <w:color w:val="002060"/>
        </w:rPr>
        <w:t xml:space="preserve"> della piattaforma delle European Job Days.</w:t>
      </w:r>
    </w:p>
    <w:p w14:paraId="19AC7832" w14:textId="77777777" w:rsidR="00E1588F" w:rsidRPr="006E79BC" w:rsidRDefault="00E1588F" w:rsidP="004A4672">
      <w:pPr>
        <w:rPr>
          <w:color w:val="1F497D" w:themeColor="text2"/>
        </w:rPr>
      </w:pPr>
    </w:p>
    <w:p w14:paraId="3DBBE787" w14:textId="6CADF5C4" w:rsidR="004A4672" w:rsidRPr="006E79BC" w:rsidRDefault="004A4672" w:rsidP="004A4672">
      <w:pPr>
        <w:rPr>
          <w:color w:val="1F497D" w:themeColor="text2"/>
        </w:rPr>
      </w:pPr>
      <w:r w:rsidRPr="006E79BC">
        <w:rPr>
          <w:color w:val="1F497D" w:themeColor="text2"/>
        </w:rPr>
        <w:t xml:space="preserve">Segui gli aggiornamenti sui nostri social: </w:t>
      </w:r>
    </w:p>
    <w:p w14:paraId="3E523300" w14:textId="77777777" w:rsidR="00502D0E" w:rsidRPr="004E30C5" w:rsidRDefault="00502D0E" w:rsidP="00502D0E">
      <w:pPr>
        <w:rPr>
          <w:color w:val="002060"/>
          <w:sz w:val="32"/>
          <w:szCs w:val="32"/>
        </w:rPr>
      </w:pPr>
    </w:p>
    <w:p w14:paraId="03C5D831" w14:textId="1CD0A592" w:rsidR="00502D0E" w:rsidRPr="006E79BC" w:rsidRDefault="004E30C5" w:rsidP="00502D0E">
      <w:pPr>
        <w:rPr>
          <w:i/>
          <w:iCs/>
          <w:color w:val="002060"/>
          <w:sz w:val="12"/>
          <w:szCs w:val="12"/>
        </w:rPr>
      </w:pPr>
      <w:r w:rsidRPr="004E30C5">
        <w:rPr>
          <w:noProof/>
          <w:sz w:val="10"/>
          <w:szCs w:val="10"/>
        </w:rPr>
        <w:drawing>
          <wp:inline distT="0" distB="0" distL="0" distR="0" wp14:anchorId="391B69DA" wp14:editId="4E7CEE0D">
            <wp:extent cx="882502" cy="461030"/>
            <wp:effectExtent l="0" t="0" r="0" b="0"/>
            <wp:docPr id="13" name="Immagine 13" descr="Facebook e Twitter: ecco in quali casi le piattaforme bloccano gli account  - Il Sole 24 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e Twitter: ecco in quali casi le piattaforme bloccano gli account  - Il Sole 24 O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67" cy="5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D0E" w:rsidRPr="004E30C5">
        <w:rPr>
          <w:color w:val="002060"/>
          <w:sz w:val="12"/>
          <w:szCs w:val="12"/>
        </w:rPr>
        <w:t>FACEBOOK (@EURESItaly) and TWITTER (@ItalyEures)</w:t>
      </w:r>
    </w:p>
    <w:p w14:paraId="349029AB" w14:textId="77777777" w:rsidR="004E30C5" w:rsidRPr="006E79BC" w:rsidRDefault="004E30C5" w:rsidP="00502D0E">
      <w:pPr>
        <w:jc w:val="right"/>
        <w:rPr>
          <w:i/>
          <w:iCs/>
          <w:color w:val="002060"/>
          <w:sz w:val="24"/>
          <w:szCs w:val="24"/>
        </w:rPr>
      </w:pPr>
    </w:p>
    <w:p w14:paraId="2CE9BF84" w14:textId="318B520D" w:rsidR="00451DED" w:rsidRPr="006E79BC" w:rsidRDefault="00725C9E" w:rsidP="006E79BC">
      <w:pPr>
        <w:jc w:val="right"/>
        <w:rPr>
          <w:i/>
          <w:iCs/>
          <w:color w:val="002060"/>
          <w:sz w:val="24"/>
          <w:szCs w:val="24"/>
        </w:rPr>
      </w:pPr>
      <w:r w:rsidRPr="006E79BC">
        <w:rPr>
          <w:rFonts w:ascii="Verdana" w:eastAsia="Times New Roman" w:hAnsi="Verdana" w:cstheme="majorHAnsi"/>
          <w:i/>
          <w:iCs/>
          <w:color w:val="1F497D" w:themeColor="text2"/>
          <w:sz w:val="20"/>
          <w:szCs w:val="20"/>
        </w:rPr>
        <w:t xml:space="preserve">Il team di EURES ITALIA per </w:t>
      </w:r>
      <w:hyperlink r:id="rId18" w:history="1">
        <w:r w:rsidRPr="006E79BC">
          <w:rPr>
            <w:rFonts w:ascii="Verdana" w:eastAsia="Times New Roman" w:hAnsi="Verdana" w:cstheme="majorHAnsi"/>
            <w:i/>
            <w:iCs/>
            <w:color w:val="1F497D" w:themeColor="text2"/>
            <w:sz w:val="20"/>
            <w:szCs w:val="20"/>
            <w:u w:val="single"/>
            <w:shd w:val="clear" w:color="auto" w:fill="E0EFFF"/>
          </w:rPr>
          <w:t>europeanjobdays.eu</w:t>
        </w:r>
      </w:hyperlink>
    </w:p>
    <w:sectPr w:rsidR="00451DED" w:rsidRPr="006E79BC">
      <w:headerReference w:type="default" r:id="rId19"/>
      <w:footerReference w:type="default" r:id="rId20"/>
      <w:pgSz w:w="11910" w:h="16840"/>
      <w:pgMar w:top="1880" w:right="360" w:bottom="1000" w:left="102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0C4C" w14:textId="77777777" w:rsidR="00D01596" w:rsidRDefault="00D01596">
      <w:r>
        <w:separator/>
      </w:r>
    </w:p>
  </w:endnote>
  <w:endnote w:type="continuationSeparator" w:id="0">
    <w:p w14:paraId="566AE1C9" w14:textId="77777777" w:rsidR="00D01596" w:rsidRDefault="00D0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3CE6" w14:textId="616BFA16" w:rsidR="00040D33" w:rsidRDefault="00451DED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67B33E5E" wp14:editId="14497721">
              <wp:simplePos x="0" y="0"/>
              <wp:positionH relativeFrom="page">
                <wp:posOffset>6738620</wp:posOffset>
              </wp:positionH>
              <wp:positionV relativeFrom="page">
                <wp:posOffset>10234930</wp:posOffset>
              </wp:positionV>
              <wp:extent cx="822325" cy="45783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2325" cy="457835"/>
                      </a:xfrm>
                      <a:custGeom>
                        <a:avLst/>
                        <a:gdLst>
                          <a:gd name="T0" fmla="+- 0 11781 10612"/>
                          <a:gd name="T1" fmla="*/ T0 w 1295"/>
                          <a:gd name="T2" fmla="+- 0 16118 16118"/>
                          <a:gd name="T3" fmla="*/ 16118 h 721"/>
                          <a:gd name="T4" fmla="+- 0 11704 10612"/>
                          <a:gd name="T5" fmla="*/ T4 w 1295"/>
                          <a:gd name="T6" fmla="+- 0 16121 16118"/>
                          <a:gd name="T7" fmla="*/ 16121 h 721"/>
                          <a:gd name="T8" fmla="+- 0 11628 10612"/>
                          <a:gd name="T9" fmla="*/ T8 w 1295"/>
                          <a:gd name="T10" fmla="+- 0 16127 16118"/>
                          <a:gd name="T11" fmla="*/ 16127 h 721"/>
                          <a:gd name="T12" fmla="+- 0 11554 10612"/>
                          <a:gd name="T13" fmla="*/ T12 w 1295"/>
                          <a:gd name="T14" fmla="+- 0 16138 16118"/>
                          <a:gd name="T15" fmla="*/ 16138 h 721"/>
                          <a:gd name="T16" fmla="+- 0 11481 10612"/>
                          <a:gd name="T17" fmla="*/ T16 w 1295"/>
                          <a:gd name="T18" fmla="+- 0 16153 16118"/>
                          <a:gd name="T19" fmla="*/ 16153 h 721"/>
                          <a:gd name="T20" fmla="+- 0 11409 10612"/>
                          <a:gd name="T21" fmla="*/ T20 w 1295"/>
                          <a:gd name="T22" fmla="+- 0 16172 16118"/>
                          <a:gd name="T23" fmla="*/ 16172 h 721"/>
                          <a:gd name="T24" fmla="+- 0 11340 10612"/>
                          <a:gd name="T25" fmla="*/ T24 w 1295"/>
                          <a:gd name="T26" fmla="+- 0 16195 16118"/>
                          <a:gd name="T27" fmla="*/ 16195 h 721"/>
                          <a:gd name="T28" fmla="+- 0 11271 10612"/>
                          <a:gd name="T29" fmla="*/ T28 w 1295"/>
                          <a:gd name="T30" fmla="+- 0 16221 16118"/>
                          <a:gd name="T31" fmla="*/ 16221 h 721"/>
                          <a:gd name="T32" fmla="+- 0 11205 10612"/>
                          <a:gd name="T33" fmla="*/ T32 w 1295"/>
                          <a:gd name="T34" fmla="+- 0 16251 16118"/>
                          <a:gd name="T35" fmla="*/ 16251 h 721"/>
                          <a:gd name="T36" fmla="+- 0 11141 10612"/>
                          <a:gd name="T37" fmla="*/ T36 w 1295"/>
                          <a:gd name="T38" fmla="+- 0 16285 16118"/>
                          <a:gd name="T39" fmla="*/ 16285 h 721"/>
                          <a:gd name="T40" fmla="+- 0 11079 10612"/>
                          <a:gd name="T41" fmla="*/ T40 w 1295"/>
                          <a:gd name="T42" fmla="+- 0 16322 16118"/>
                          <a:gd name="T43" fmla="*/ 16322 h 721"/>
                          <a:gd name="T44" fmla="+- 0 11020 10612"/>
                          <a:gd name="T45" fmla="*/ T44 w 1295"/>
                          <a:gd name="T46" fmla="+- 0 16362 16118"/>
                          <a:gd name="T47" fmla="*/ 16362 h 721"/>
                          <a:gd name="T48" fmla="+- 0 10962 10612"/>
                          <a:gd name="T49" fmla="*/ T48 w 1295"/>
                          <a:gd name="T50" fmla="+- 0 16406 16118"/>
                          <a:gd name="T51" fmla="*/ 16406 h 721"/>
                          <a:gd name="T52" fmla="+- 0 10907 10612"/>
                          <a:gd name="T53" fmla="*/ T52 w 1295"/>
                          <a:gd name="T54" fmla="+- 0 16452 16118"/>
                          <a:gd name="T55" fmla="*/ 16452 h 721"/>
                          <a:gd name="T56" fmla="+- 0 10855 10612"/>
                          <a:gd name="T57" fmla="*/ T56 w 1295"/>
                          <a:gd name="T58" fmla="+- 0 16502 16118"/>
                          <a:gd name="T59" fmla="*/ 16502 h 721"/>
                          <a:gd name="T60" fmla="+- 0 10806 10612"/>
                          <a:gd name="T61" fmla="*/ T60 w 1295"/>
                          <a:gd name="T62" fmla="+- 0 16554 16118"/>
                          <a:gd name="T63" fmla="*/ 16554 h 721"/>
                          <a:gd name="T64" fmla="+- 0 10760 10612"/>
                          <a:gd name="T65" fmla="*/ T64 w 1295"/>
                          <a:gd name="T66" fmla="+- 0 16609 16118"/>
                          <a:gd name="T67" fmla="*/ 16609 h 721"/>
                          <a:gd name="T68" fmla="+- 0 10716 10612"/>
                          <a:gd name="T69" fmla="*/ T68 w 1295"/>
                          <a:gd name="T70" fmla="+- 0 16666 16118"/>
                          <a:gd name="T71" fmla="*/ 16666 h 721"/>
                          <a:gd name="T72" fmla="+- 0 10676 10612"/>
                          <a:gd name="T73" fmla="*/ T72 w 1295"/>
                          <a:gd name="T74" fmla="+- 0 16726 16118"/>
                          <a:gd name="T75" fmla="*/ 16726 h 721"/>
                          <a:gd name="T76" fmla="+- 0 10639 10612"/>
                          <a:gd name="T77" fmla="*/ T76 w 1295"/>
                          <a:gd name="T78" fmla="+- 0 16788 16118"/>
                          <a:gd name="T79" fmla="*/ 16788 h 721"/>
                          <a:gd name="T80" fmla="+- 0 10612 10612"/>
                          <a:gd name="T81" fmla="*/ T80 w 1295"/>
                          <a:gd name="T82" fmla="+- 0 16838 16118"/>
                          <a:gd name="T83" fmla="*/ 16838 h 721"/>
                          <a:gd name="T84" fmla="+- 0 11906 10612"/>
                          <a:gd name="T85" fmla="*/ T84 w 1295"/>
                          <a:gd name="T86" fmla="+- 0 16125 16118"/>
                          <a:gd name="T87" fmla="*/ 16125 h 721"/>
                          <a:gd name="T88" fmla="+- 0 11858 10612"/>
                          <a:gd name="T89" fmla="*/ T88 w 1295"/>
                          <a:gd name="T90" fmla="+- 0 16121 16118"/>
                          <a:gd name="T91" fmla="*/ 16121 h 721"/>
                          <a:gd name="T92" fmla="+- 0 11781 10612"/>
                          <a:gd name="T93" fmla="*/ T92 w 1295"/>
                          <a:gd name="T94" fmla="+- 0 16118 16118"/>
                          <a:gd name="T95" fmla="*/ 16118 h 7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1295" h="721">
                            <a:moveTo>
                              <a:pt x="1169" y="0"/>
                            </a:moveTo>
                            <a:lnTo>
                              <a:pt x="1092" y="3"/>
                            </a:lnTo>
                            <a:lnTo>
                              <a:pt x="1016" y="9"/>
                            </a:lnTo>
                            <a:lnTo>
                              <a:pt x="942" y="20"/>
                            </a:lnTo>
                            <a:lnTo>
                              <a:pt x="869" y="35"/>
                            </a:lnTo>
                            <a:lnTo>
                              <a:pt x="797" y="54"/>
                            </a:lnTo>
                            <a:lnTo>
                              <a:pt x="728" y="77"/>
                            </a:lnTo>
                            <a:lnTo>
                              <a:pt x="659" y="103"/>
                            </a:lnTo>
                            <a:lnTo>
                              <a:pt x="593" y="133"/>
                            </a:lnTo>
                            <a:lnTo>
                              <a:pt x="529" y="167"/>
                            </a:lnTo>
                            <a:lnTo>
                              <a:pt x="467" y="204"/>
                            </a:lnTo>
                            <a:lnTo>
                              <a:pt x="408" y="244"/>
                            </a:lnTo>
                            <a:lnTo>
                              <a:pt x="350" y="288"/>
                            </a:lnTo>
                            <a:lnTo>
                              <a:pt x="295" y="334"/>
                            </a:lnTo>
                            <a:lnTo>
                              <a:pt x="243" y="384"/>
                            </a:lnTo>
                            <a:lnTo>
                              <a:pt x="194" y="436"/>
                            </a:lnTo>
                            <a:lnTo>
                              <a:pt x="148" y="491"/>
                            </a:lnTo>
                            <a:lnTo>
                              <a:pt x="104" y="548"/>
                            </a:lnTo>
                            <a:lnTo>
                              <a:pt x="64" y="608"/>
                            </a:lnTo>
                            <a:lnTo>
                              <a:pt x="27" y="670"/>
                            </a:lnTo>
                            <a:lnTo>
                              <a:pt x="0" y="720"/>
                            </a:lnTo>
                            <a:lnTo>
                              <a:pt x="1294" y="7"/>
                            </a:lnTo>
                            <a:lnTo>
                              <a:pt x="1246" y="3"/>
                            </a:lnTo>
                            <a:lnTo>
                              <a:pt x="1169" y="0"/>
                            </a:lnTo>
                            <a:close/>
                          </a:path>
                        </a:pathLst>
                      </a:custGeom>
                      <a:solidFill>
                        <a:srgbClr val="FFD4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9E297" id="Freeform 3" o:spid="_x0000_s1026" style="position:absolute;margin-left:530.6pt;margin-top:805.9pt;width:64.75pt;height:36.0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" path="m1169,r-77,3l1016,9,942,20,869,35,797,54,728,77r-69,26l593,133r-64,34l467,204r-59,40l350,288r-55,46l243,384r-49,52l148,491r-44,57l64,608,27,670,,720,1294,7,1246,3,1169,xe" fillcolor="#ffd417" stroked="f">
              <v:path arrowok="t" o:connecttype="custom" o:connectlocs="742315,10234930;693420,10236835;645160,10240645;598170,10247630;551815,10257155;506095,10269220;462280,10283825;418465,10300335;376555,10319385;335915,10340975;296545,10364470;259080,10389870;222250,10417810;187325,10447020;154305,10478770;123190,10511790;93980,10546715;66040,10582910;40640,10621010;17145,10660380;0,10692130;821690,10239375;791210,10236835;742315,1023493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77A0A970" wp14:editId="0899922B">
              <wp:simplePos x="0" y="0"/>
              <wp:positionH relativeFrom="page">
                <wp:posOffset>7167245</wp:posOffset>
              </wp:positionH>
              <wp:positionV relativeFrom="page">
                <wp:posOffset>10414635</wp:posOffset>
              </wp:positionV>
              <wp:extent cx="13906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8CFBA" w14:textId="7849DA62" w:rsidR="00040D33" w:rsidRDefault="004C3EB9">
                          <w:pPr>
                            <w:spacing w:before="20"/>
                            <w:ind w:left="60"/>
                            <w:rPr>
                              <w:rFonts w:ascii="Segoe UI Semiligh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 Semilight"/>
                              <w:color w:val="1D3D8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CB0">
                            <w:rPr>
                              <w:rFonts w:ascii="Segoe UI Semilight"/>
                              <w:noProof/>
                              <w:color w:val="1D3D81"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0A9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35pt;margin-top:820.05pt;width:10.95pt;height:14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" filled="f" stroked="f">
              <v:textbox inset="0,0,0,0">
                <w:txbxContent>
                  <w:p w14:paraId="6978CFBA" w14:textId="7849DA62" w:rsidR="00040D33" w:rsidRDefault="004C3EB9">
                    <w:pPr>
                      <w:spacing w:before="20"/>
                      <w:ind w:left="60"/>
                      <w:rPr>
                        <w:rFonts w:ascii="Segoe UI Semiligh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 Semilight"/>
                        <w:color w:val="1D3D8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CB0">
                      <w:rPr>
                        <w:rFonts w:ascii="Segoe UI Semilight"/>
                        <w:noProof/>
                        <w:color w:val="1D3D81"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15F2" w14:textId="77777777" w:rsidR="00D01596" w:rsidRDefault="00D01596">
      <w:r>
        <w:separator/>
      </w:r>
    </w:p>
  </w:footnote>
  <w:footnote w:type="continuationSeparator" w:id="0">
    <w:p w14:paraId="6643BB90" w14:textId="77777777" w:rsidR="00D01596" w:rsidRDefault="00D0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5A22" w14:textId="77777777" w:rsidR="00040D33" w:rsidRDefault="004C3EB9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428608" behindDoc="1" locked="0" layoutInCell="1" allowOverlap="1" wp14:anchorId="502AA309" wp14:editId="0EBD701B">
          <wp:simplePos x="0" y="0"/>
          <wp:positionH relativeFrom="page">
            <wp:posOffset>6285229</wp:posOffset>
          </wp:positionH>
          <wp:positionV relativeFrom="page">
            <wp:posOffset>0</wp:posOffset>
          </wp:positionV>
          <wp:extent cx="1262719" cy="11963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2719" cy="1196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487429120" behindDoc="1" locked="0" layoutInCell="1" allowOverlap="1" wp14:anchorId="14827B80" wp14:editId="6CC8A01C">
          <wp:simplePos x="0" y="0"/>
          <wp:positionH relativeFrom="page">
            <wp:posOffset>735981</wp:posOffset>
          </wp:positionH>
          <wp:positionV relativeFrom="page">
            <wp:posOffset>623315</wp:posOffset>
          </wp:positionV>
          <wp:extent cx="5281351" cy="40220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81351" cy="4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Facebook e Twitter eliminano account anti-occidentali - Maxim Italia" style="width:29pt;height:16.5pt;visibility:visible;mso-wrap-style:square" o:bullet="t">
        <v:imagedata r:id="rId1" o:title="Facebook e Twitter eliminano account anti-occidentali - Maxim Italia"/>
      </v:shape>
    </w:pict>
  </w:numPicBullet>
  <w:abstractNum w:abstractNumId="0" w15:restartNumberingAfterBreak="0">
    <w:nsid w:val="0B3F168B"/>
    <w:multiLevelType w:val="multilevel"/>
    <w:tmpl w:val="235CC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580ED1"/>
    <w:multiLevelType w:val="hybridMultilevel"/>
    <w:tmpl w:val="5AF262E2"/>
    <w:lvl w:ilvl="0" w:tplc="E9B0C0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187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AE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E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06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29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0F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322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C3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506162A"/>
    <w:multiLevelType w:val="hybridMultilevel"/>
    <w:tmpl w:val="E03CE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1324A"/>
    <w:multiLevelType w:val="multilevel"/>
    <w:tmpl w:val="F4DEA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B15E32"/>
    <w:multiLevelType w:val="hybridMultilevel"/>
    <w:tmpl w:val="F7FE936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E1E5E"/>
    <w:multiLevelType w:val="hybridMultilevel"/>
    <w:tmpl w:val="7FA8D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A47D4"/>
    <w:multiLevelType w:val="hybridMultilevel"/>
    <w:tmpl w:val="BF522862"/>
    <w:lvl w:ilvl="0" w:tplc="9E5222A0">
      <w:numFmt w:val="bullet"/>
      <w:lvlText w:val=""/>
      <w:lvlJc w:val="left"/>
      <w:pPr>
        <w:ind w:left="720" w:hanging="360"/>
      </w:pPr>
      <w:rPr>
        <w:rFonts w:ascii="Symbol" w:eastAsia="Segoe UI" w:hAnsi="Symbol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694"/>
    <w:multiLevelType w:val="hybridMultilevel"/>
    <w:tmpl w:val="BD80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E028D"/>
    <w:multiLevelType w:val="hybridMultilevel"/>
    <w:tmpl w:val="125C91D2"/>
    <w:lvl w:ilvl="0" w:tplc="CD386A8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color w:val="404040"/>
        <w:w w:val="100"/>
        <w:sz w:val="24"/>
        <w:szCs w:val="24"/>
        <w:lang w:val="en-US" w:eastAsia="en-US" w:bidi="ar-SA"/>
      </w:rPr>
    </w:lvl>
    <w:lvl w:ilvl="1" w:tplc="BCE07F04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31784B2E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8FAADEDE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6BB6B5DA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5" w:tplc="0DA4903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EB06EA82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00F88FD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157A385E">
      <w:numFmt w:val="bullet"/>
      <w:lvlText w:val="•"/>
      <w:lvlJc w:val="left"/>
      <w:pPr>
        <w:ind w:left="858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50D0366"/>
    <w:multiLevelType w:val="hybridMultilevel"/>
    <w:tmpl w:val="3612A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11B9"/>
    <w:multiLevelType w:val="hybridMultilevel"/>
    <w:tmpl w:val="41A01948"/>
    <w:lvl w:ilvl="0" w:tplc="66B6B79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en-US" w:eastAsia="en-US" w:bidi="ar-SA"/>
      </w:rPr>
    </w:lvl>
    <w:lvl w:ilvl="1" w:tplc="87D2E4E6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2" w:tplc="C8887ED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3" w:tplc="576ADD04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6D96A3B8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5" w:tplc="37C00BFC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6" w:tplc="43AA48AE">
      <w:numFmt w:val="bullet"/>
      <w:lvlText w:val="•"/>
      <w:lvlJc w:val="left"/>
      <w:pPr>
        <w:ind w:left="6651" w:hanging="360"/>
      </w:pPr>
      <w:rPr>
        <w:rFonts w:hint="default"/>
        <w:lang w:val="en-US" w:eastAsia="en-US" w:bidi="ar-SA"/>
      </w:rPr>
    </w:lvl>
    <w:lvl w:ilvl="7" w:tplc="97AE5D0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CE00546">
      <w:numFmt w:val="bullet"/>
      <w:lvlText w:val="•"/>
      <w:lvlJc w:val="left"/>
      <w:pPr>
        <w:ind w:left="858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9F20E4F"/>
    <w:multiLevelType w:val="hybridMultilevel"/>
    <w:tmpl w:val="21A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E2C18"/>
    <w:multiLevelType w:val="hybridMultilevel"/>
    <w:tmpl w:val="9E22136A"/>
    <w:lvl w:ilvl="0" w:tplc="16CAB280">
      <w:start w:val="1"/>
      <w:numFmt w:val="decimal"/>
      <w:lvlText w:val="%1."/>
      <w:lvlJc w:val="left"/>
      <w:pPr>
        <w:ind w:left="540" w:hanging="360"/>
        <w:jc w:val="left"/>
      </w:pPr>
      <w:rPr>
        <w:rFonts w:ascii="Segoe UI" w:eastAsia="Segoe UI" w:hAnsi="Segoe UI" w:cs="Segoe UI" w:hint="default"/>
        <w:color w:val="404040"/>
        <w:w w:val="100"/>
        <w:sz w:val="24"/>
        <w:szCs w:val="24"/>
        <w:lang w:val="en-US" w:eastAsia="en-US" w:bidi="ar-SA"/>
      </w:rPr>
    </w:lvl>
    <w:lvl w:ilvl="1" w:tplc="85AA739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404040"/>
        <w:w w:val="99"/>
        <w:sz w:val="20"/>
        <w:szCs w:val="20"/>
        <w:lang w:val="en-US" w:eastAsia="en-US" w:bidi="ar-SA"/>
      </w:rPr>
    </w:lvl>
    <w:lvl w:ilvl="2" w:tplc="068A4E2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3" w:tplc="62A23D96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4" w:tplc="FA8C7BC2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5" w:tplc="45FEA4D2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ar-SA"/>
      </w:rPr>
    </w:lvl>
    <w:lvl w:ilvl="6" w:tplc="93602FE2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7" w:tplc="56964468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  <w:lvl w:ilvl="8" w:tplc="CE30BBA2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33"/>
    <w:rsid w:val="00040D33"/>
    <w:rsid w:val="000453E4"/>
    <w:rsid w:val="00123EF1"/>
    <w:rsid w:val="00153716"/>
    <w:rsid w:val="002E4186"/>
    <w:rsid w:val="003C2297"/>
    <w:rsid w:val="00407A9F"/>
    <w:rsid w:val="004166C5"/>
    <w:rsid w:val="00451DED"/>
    <w:rsid w:val="004A4672"/>
    <w:rsid w:val="004B55A4"/>
    <w:rsid w:val="004C3EB9"/>
    <w:rsid w:val="004E30C5"/>
    <w:rsid w:val="00502D0E"/>
    <w:rsid w:val="00542BFE"/>
    <w:rsid w:val="005B71DE"/>
    <w:rsid w:val="005F29D1"/>
    <w:rsid w:val="00665770"/>
    <w:rsid w:val="00672847"/>
    <w:rsid w:val="006E6214"/>
    <w:rsid w:val="006E79BC"/>
    <w:rsid w:val="00725C9E"/>
    <w:rsid w:val="007674C1"/>
    <w:rsid w:val="00881687"/>
    <w:rsid w:val="009E2BFA"/>
    <w:rsid w:val="00B10924"/>
    <w:rsid w:val="00B14BB4"/>
    <w:rsid w:val="00B34201"/>
    <w:rsid w:val="00B90CB0"/>
    <w:rsid w:val="00C5786D"/>
    <w:rsid w:val="00C7189B"/>
    <w:rsid w:val="00C820B7"/>
    <w:rsid w:val="00D01596"/>
    <w:rsid w:val="00D5739F"/>
    <w:rsid w:val="00E0278E"/>
    <w:rsid w:val="00E1588F"/>
    <w:rsid w:val="00E8253B"/>
    <w:rsid w:val="00F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F89F5"/>
  <w15:docId w15:val="{0320ED51-437F-4EB1-A9F2-D3D54AA9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Segoe UI" w:eastAsia="Segoe UI" w:hAnsi="Segoe UI" w:cs="Segoe UI"/>
    </w:rPr>
  </w:style>
  <w:style w:type="paragraph" w:styleId="Titolo1">
    <w:name w:val="heading 1"/>
    <w:basedOn w:val="Normale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384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20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123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EF1"/>
    <w:rPr>
      <w:rFonts w:ascii="Segoe UI" w:eastAsia="Segoe UI" w:hAnsi="Segoe UI" w:cs="Segoe UI"/>
    </w:rPr>
  </w:style>
  <w:style w:type="paragraph" w:styleId="Pidipagina">
    <w:name w:val="footer"/>
    <w:basedOn w:val="Normale"/>
    <w:link w:val="PidipaginaCarattere"/>
    <w:uiPriority w:val="99"/>
    <w:unhideWhenUsed/>
    <w:rsid w:val="00123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EF1"/>
    <w:rPr>
      <w:rFonts w:ascii="Segoe UI" w:eastAsia="Segoe UI" w:hAnsi="Segoe UI" w:cs="Segoe UI"/>
    </w:rPr>
  </w:style>
  <w:style w:type="character" w:styleId="Collegamentoipertestuale">
    <w:name w:val="Hyperlink"/>
    <w:basedOn w:val="Carpredefinitoparagrafo"/>
    <w:uiPriority w:val="99"/>
    <w:unhideWhenUsed/>
    <w:rsid w:val="00451DED"/>
    <w:rPr>
      <w:color w:val="0000FF" w:themeColor="hyperlink"/>
      <w:u w:val="single"/>
    </w:rPr>
  </w:style>
  <w:style w:type="paragraph" w:customStyle="1" w:styleId="Sottotitolodocumento">
    <w:name w:val="Sottotitolo documento"/>
    <w:basedOn w:val="Normale"/>
    <w:qFormat/>
    <w:rsid w:val="00451DED"/>
    <w:pPr>
      <w:widowControl/>
      <w:autoSpaceDE/>
      <w:autoSpaceDN/>
      <w:jc w:val="both"/>
    </w:pPr>
    <w:rPr>
      <w:rFonts w:ascii="Segoe UI Semilight" w:eastAsiaTheme="minorHAnsi" w:hAnsi="Segoe UI Semilight" w:cs="Open Sans"/>
      <w:i/>
      <w:iCs/>
      <w:color w:val="1D3E81"/>
      <w:sz w:val="44"/>
      <w:szCs w:val="4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588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718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europeanjobdays.eu/en/events/ready-go-2021-eures-tms-edition" TargetMode="External"/><Relationship Id="rId18" Type="http://schemas.openxmlformats.org/officeDocument/2006/relationships/hyperlink" Target="https://ejd.createsend1.com/t/t-l-nljfdd-l-f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uropeanjobdays.eu/en/events/ready-go-2021-eures-tms-edition" TargetMode="External"/><Relationship Id="rId12" Type="http://schemas.openxmlformats.org/officeDocument/2006/relationships/hyperlink" Target="https://www.europeanjobdays.eu/it/user/login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europeanjobdays.eu/it/contact-u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it/jobseeker/regist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.europa.eu/eures/eures-apps/um/page/public?lang=it" TargetMode="External"/><Relationship Id="rId10" Type="http://schemas.openxmlformats.org/officeDocument/2006/relationships/hyperlink" Target="https://www.europeanjobdays.eu/it/events/ready-go-2021-eures-tms-edition/job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it/taxonomy/term/48534/agenda" TargetMode="External"/><Relationship Id="rId14" Type="http://schemas.openxmlformats.org/officeDocument/2006/relationships/hyperlink" Target="mailto:eojditalia2021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Cupertino Roberta</dc:creator>
  <cp:lastModifiedBy>Marsilii Enrica</cp:lastModifiedBy>
  <cp:revision>8</cp:revision>
  <dcterms:created xsi:type="dcterms:W3CDTF">2021-05-17T17:41:00Z</dcterms:created>
  <dcterms:modified xsi:type="dcterms:W3CDTF">2021-05-18T12:14:00Z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2021-05-10T00:00:00Z</vt:filetime>
  </property>
</Properties>
</file>